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D5" w:rsidRPr="00B529D5" w:rsidRDefault="00B529D5" w:rsidP="00B529D5">
      <w:pPr>
        <w:pStyle w:val="ListeParagraf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ONE-STEP RT-QPCR KI</w:t>
      </w:r>
      <w:r w:rsidRPr="00B529D5">
        <w:rPr>
          <w:rFonts w:cstheme="minorHAnsi"/>
          <w:b/>
          <w:sz w:val="24"/>
        </w:rPr>
        <w:t>T</w:t>
      </w:r>
    </w:p>
    <w:p w:rsidR="00032EAC" w:rsidRDefault="00032EAC" w:rsidP="00032EAC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032EAC">
        <w:rPr>
          <w:rFonts w:cstheme="minorHAnsi"/>
          <w:sz w:val="24"/>
        </w:rPr>
        <w:t>Ürünler, çok çeşitli numune kaynaklar</w:t>
      </w:r>
      <w:r w:rsidR="00B529D5">
        <w:rPr>
          <w:rFonts w:cstheme="minorHAnsi"/>
          <w:sz w:val="24"/>
        </w:rPr>
        <w:t>ında tutarlı bir şekilde çalışmalıdır.</w:t>
      </w:r>
    </w:p>
    <w:p w:rsidR="00032EAC" w:rsidRDefault="003845B4" w:rsidP="00032EAC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20</w:t>
      </w:r>
      <w:r w:rsidR="00032EAC">
        <w:rPr>
          <w:rFonts w:cstheme="minorHAnsi"/>
          <w:sz w:val="24"/>
        </w:rPr>
        <w:t xml:space="preserve">0rxn </w:t>
      </w:r>
      <w:r w:rsidR="00032EAC" w:rsidRPr="009344CF">
        <w:rPr>
          <w:rFonts w:cstheme="minorHAnsi"/>
          <w:sz w:val="24"/>
        </w:rPr>
        <w:t>olmalıdır.</w:t>
      </w:r>
    </w:p>
    <w:p w:rsidR="00B529D5" w:rsidRDefault="00B529D5" w:rsidP="00B529D5">
      <w:pPr>
        <w:pStyle w:val="ListeParagraf"/>
        <w:numPr>
          <w:ilvl w:val="0"/>
          <w:numId w:val="1"/>
        </w:numPr>
        <w:rPr>
          <w:rFonts w:cstheme="minorHAnsi"/>
          <w:iCs/>
          <w:sz w:val="24"/>
        </w:rPr>
      </w:pPr>
      <w:r w:rsidRPr="00B529D5">
        <w:rPr>
          <w:rFonts w:cstheme="minorHAnsi"/>
          <w:sz w:val="24"/>
        </w:rPr>
        <w:t xml:space="preserve">Kit bileşenleri: </w:t>
      </w:r>
      <w:proofErr w:type="spellStart"/>
      <w:r w:rsidR="003845B4" w:rsidRPr="003845B4">
        <w:rPr>
          <w:rFonts w:cstheme="minorHAnsi"/>
          <w:iCs/>
          <w:sz w:val="24"/>
        </w:rPr>
        <w:t>Luna</w:t>
      </w:r>
      <w:proofErr w:type="spellEnd"/>
      <w:r w:rsidR="003845B4" w:rsidRPr="003845B4">
        <w:rPr>
          <w:rFonts w:cstheme="minorHAnsi"/>
          <w:iCs/>
          <w:sz w:val="24"/>
        </w:rPr>
        <w:t xml:space="preserve">® </w:t>
      </w:r>
      <w:proofErr w:type="spellStart"/>
      <w:r w:rsidR="003845B4" w:rsidRPr="003845B4">
        <w:rPr>
          <w:rFonts w:cstheme="minorHAnsi"/>
          <w:iCs/>
          <w:sz w:val="24"/>
        </w:rPr>
        <w:t>WarmStart</w:t>
      </w:r>
      <w:proofErr w:type="spellEnd"/>
      <w:r w:rsidR="003845B4" w:rsidRPr="003845B4">
        <w:rPr>
          <w:rFonts w:cstheme="minorHAnsi"/>
          <w:iCs/>
          <w:sz w:val="24"/>
        </w:rPr>
        <w:t xml:space="preserve">® RT </w:t>
      </w:r>
      <w:proofErr w:type="spellStart"/>
      <w:r w:rsidR="003845B4" w:rsidRPr="003845B4">
        <w:rPr>
          <w:rFonts w:cstheme="minorHAnsi"/>
          <w:iCs/>
          <w:sz w:val="24"/>
        </w:rPr>
        <w:t>Enzyme</w:t>
      </w:r>
      <w:proofErr w:type="spellEnd"/>
      <w:r w:rsidR="003845B4" w:rsidRPr="003845B4">
        <w:rPr>
          <w:rFonts w:cstheme="minorHAnsi"/>
          <w:iCs/>
          <w:sz w:val="24"/>
        </w:rPr>
        <w:t xml:space="preserve"> </w:t>
      </w:r>
      <w:proofErr w:type="spellStart"/>
      <w:r w:rsidR="003845B4" w:rsidRPr="003845B4">
        <w:rPr>
          <w:rFonts w:cstheme="minorHAnsi"/>
          <w:iCs/>
          <w:sz w:val="24"/>
        </w:rPr>
        <w:t>Mix</w:t>
      </w:r>
      <w:proofErr w:type="spellEnd"/>
      <w:r w:rsidR="003845B4" w:rsidRPr="003845B4">
        <w:rPr>
          <w:rFonts w:cstheme="minorHAnsi"/>
          <w:iCs/>
          <w:sz w:val="24"/>
        </w:rPr>
        <w:t xml:space="preserve"> (M3002S/L) </w:t>
      </w:r>
      <w:proofErr w:type="spellStart"/>
      <w:r w:rsidR="003845B4" w:rsidRPr="003845B4">
        <w:rPr>
          <w:rFonts w:cstheme="minorHAnsi"/>
          <w:iCs/>
          <w:sz w:val="24"/>
        </w:rPr>
        <w:t>Luna</w:t>
      </w:r>
      <w:proofErr w:type="spellEnd"/>
      <w:r w:rsidR="003845B4" w:rsidRPr="003845B4">
        <w:rPr>
          <w:rFonts w:cstheme="minorHAnsi"/>
          <w:iCs/>
          <w:sz w:val="24"/>
        </w:rPr>
        <w:t xml:space="preserve">® Universal </w:t>
      </w:r>
      <w:proofErr w:type="spellStart"/>
      <w:r w:rsidR="003845B4" w:rsidRPr="003845B4">
        <w:rPr>
          <w:rFonts w:cstheme="minorHAnsi"/>
          <w:iCs/>
          <w:sz w:val="24"/>
        </w:rPr>
        <w:t>Probe</w:t>
      </w:r>
      <w:proofErr w:type="spellEnd"/>
      <w:r w:rsidR="003845B4" w:rsidRPr="003845B4">
        <w:rPr>
          <w:rFonts w:cstheme="minorHAnsi"/>
          <w:iCs/>
          <w:sz w:val="24"/>
        </w:rPr>
        <w:t xml:space="preserve"> </w:t>
      </w:r>
      <w:proofErr w:type="spellStart"/>
      <w:r w:rsidR="003845B4" w:rsidRPr="003845B4">
        <w:rPr>
          <w:rFonts w:cstheme="minorHAnsi"/>
          <w:iCs/>
          <w:sz w:val="24"/>
        </w:rPr>
        <w:t>One</w:t>
      </w:r>
      <w:proofErr w:type="spellEnd"/>
      <w:r w:rsidR="003845B4" w:rsidRPr="003845B4">
        <w:rPr>
          <w:rFonts w:cstheme="minorHAnsi"/>
          <w:iCs/>
          <w:sz w:val="24"/>
        </w:rPr>
        <w:t xml:space="preserve">-Step </w:t>
      </w:r>
      <w:proofErr w:type="spellStart"/>
      <w:r w:rsidR="003845B4" w:rsidRPr="003845B4">
        <w:rPr>
          <w:rFonts w:cstheme="minorHAnsi"/>
          <w:iCs/>
          <w:sz w:val="24"/>
        </w:rPr>
        <w:t>Reaction</w:t>
      </w:r>
      <w:proofErr w:type="spellEnd"/>
      <w:r w:rsidR="003845B4" w:rsidRPr="003845B4">
        <w:rPr>
          <w:rFonts w:cstheme="minorHAnsi"/>
          <w:iCs/>
          <w:sz w:val="24"/>
        </w:rPr>
        <w:t xml:space="preserve"> </w:t>
      </w:r>
      <w:proofErr w:type="spellStart"/>
      <w:r w:rsidR="003845B4" w:rsidRPr="003845B4">
        <w:rPr>
          <w:rFonts w:cstheme="minorHAnsi"/>
          <w:iCs/>
          <w:sz w:val="24"/>
        </w:rPr>
        <w:t>Mix</w:t>
      </w:r>
      <w:proofErr w:type="spellEnd"/>
      <w:r w:rsidR="003845B4" w:rsidRPr="003845B4">
        <w:rPr>
          <w:rFonts w:cstheme="minorHAnsi"/>
          <w:iCs/>
          <w:sz w:val="24"/>
        </w:rPr>
        <w:t xml:space="preserve"> (M3006S) </w:t>
      </w:r>
      <w:proofErr w:type="spellStart"/>
      <w:r w:rsidR="003845B4" w:rsidRPr="003845B4">
        <w:rPr>
          <w:rFonts w:cstheme="minorHAnsi"/>
          <w:iCs/>
          <w:sz w:val="24"/>
        </w:rPr>
        <w:t>Nuclease-free</w:t>
      </w:r>
      <w:proofErr w:type="spellEnd"/>
      <w:r w:rsidR="003845B4" w:rsidRPr="003845B4">
        <w:rPr>
          <w:rFonts w:cstheme="minorHAnsi"/>
          <w:iCs/>
          <w:sz w:val="24"/>
        </w:rPr>
        <w:t xml:space="preserve"> </w:t>
      </w:r>
      <w:proofErr w:type="spellStart"/>
      <w:r w:rsidR="003845B4" w:rsidRPr="003845B4">
        <w:rPr>
          <w:rFonts w:cstheme="minorHAnsi"/>
          <w:iCs/>
          <w:sz w:val="24"/>
        </w:rPr>
        <w:t>Water</w:t>
      </w:r>
      <w:proofErr w:type="spellEnd"/>
      <w:r w:rsidR="003845B4" w:rsidRPr="003845B4">
        <w:rPr>
          <w:rFonts w:cstheme="minorHAnsi"/>
          <w:iCs/>
          <w:sz w:val="24"/>
        </w:rPr>
        <w:t xml:space="preserve"> (B1502A)</w:t>
      </w:r>
      <w:r w:rsidR="003845B4">
        <w:rPr>
          <w:rFonts w:cstheme="minorHAnsi"/>
          <w:iCs/>
          <w:sz w:val="24"/>
        </w:rPr>
        <w:t xml:space="preserve">. </w:t>
      </w:r>
    </w:p>
    <w:p w:rsidR="00B529D5" w:rsidRPr="00FF6C7E" w:rsidRDefault="00B529D5" w:rsidP="00B529D5">
      <w:pPr>
        <w:jc w:val="center"/>
        <w:rPr>
          <w:b/>
          <w:bCs/>
          <w:sz w:val="24"/>
          <w:lang w:val="en-US"/>
        </w:rPr>
      </w:pPr>
      <w:r w:rsidRPr="006E4165">
        <w:rPr>
          <w:b/>
          <w:bCs/>
          <w:sz w:val="24"/>
          <w:lang w:val="en-US"/>
        </w:rPr>
        <w:t>TAQ DNA POLYMERASE</w:t>
      </w:r>
    </w:p>
    <w:p w:rsidR="00B529D5" w:rsidRDefault="00B529D5" w:rsidP="00B529D5">
      <w:pPr>
        <w:pStyle w:val="ListeParagraf"/>
        <w:numPr>
          <w:ilvl w:val="0"/>
          <w:numId w:val="2"/>
        </w:numPr>
        <w:rPr>
          <w:bCs/>
          <w:sz w:val="24"/>
        </w:rPr>
      </w:pPr>
      <w:r w:rsidRPr="00327A95">
        <w:rPr>
          <w:bCs/>
          <w:sz w:val="24"/>
        </w:rPr>
        <w:t xml:space="preserve">Konsantrasyon: 5 U/µl olmalıdır. </w:t>
      </w:r>
    </w:p>
    <w:p w:rsidR="00B529D5" w:rsidRPr="00327A95" w:rsidRDefault="00B529D5" w:rsidP="00B529D5">
      <w:pPr>
        <w:pStyle w:val="ListeParagraf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 xml:space="preserve">10X </w:t>
      </w:r>
      <w:proofErr w:type="spellStart"/>
      <w:r>
        <w:rPr>
          <w:bCs/>
          <w:sz w:val="24"/>
        </w:rPr>
        <w:t>Ammonium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buffer</w:t>
      </w:r>
      <w:proofErr w:type="spellEnd"/>
      <w:r>
        <w:rPr>
          <w:bCs/>
          <w:sz w:val="24"/>
        </w:rPr>
        <w:t xml:space="preserve"> olmalıdır.</w:t>
      </w:r>
    </w:p>
    <w:p w:rsidR="00B529D5" w:rsidRDefault="00B529D5" w:rsidP="00B529D5">
      <w:pPr>
        <w:pStyle w:val="ListeParagraf"/>
        <w:numPr>
          <w:ilvl w:val="0"/>
          <w:numId w:val="2"/>
        </w:numPr>
        <w:rPr>
          <w:bCs/>
          <w:sz w:val="24"/>
        </w:rPr>
      </w:pPr>
      <w:r w:rsidRPr="00327A95">
        <w:rPr>
          <w:bCs/>
          <w:sz w:val="24"/>
        </w:rPr>
        <w:t xml:space="preserve">Kit bileşenleri Depolama Tamponunda </w:t>
      </w:r>
      <w:proofErr w:type="spellStart"/>
      <w:r w:rsidRPr="00327A95">
        <w:rPr>
          <w:bCs/>
          <w:sz w:val="24"/>
        </w:rPr>
        <w:t>Ampliqon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Taq</w:t>
      </w:r>
      <w:proofErr w:type="spellEnd"/>
      <w:r w:rsidRPr="00327A95">
        <w:rPr>
          <w:bCs/>
          <w:sz w:val="24"/>
        </w:rPr>
        <w:t xml:space="preserve"> DNA </w:t>
      </w:r>
      <w:proofErr w:type="spellStart"/>
      <w:r w:rsidRPr="00327A95">
        <w:rPr>
          <w:bCs/>
          <w:sz w:val="24"/>
        </w:rPr>
        <w:t>Polimeraz</w:t>
      </w:r>
      <w:proofErr w:type="spellEnd"/>
      <w:r w:rsidRPr="00327A95">
        <w:rPr>
          <w:bCs/>
          <w:sz w:val="24"/>
        </w:rPr>
        <w:t>: 5 U/</w:t>
      </w:r>
      <w:proofErr w:type="spellStart"/>
      <w:r w:rsidRPr="00327A95">
        <w:rPr>
          <w:bCs/>
          <w:sz w:val="24"/>
        </w:rPr>
        <w:t>μl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Taq</w:t>
      </w:r>
      <w:proofErr w:type="spellEnd"/>
      <w:r w:rsidRPr="00327A95">
        <w:rPr>
          <w:bCs/>
          <w:sz w:val="24"/>
        </w:rPr>
        <w:t xml:space="preserve">, 20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Tris-HCl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pH</w:t>
      </w:r>
      <w:proofErr w:type="spellEnd"/>
      <w:r w:rsidRPr="00327A95">
        <w:rPr>
          <w:bCs/>
          <w:sz w:val="24"/>
        </w:rPr>
        <w:t xml:space="preserve"> </w:t>
      </w:r>
      <w:proofErr w:type="gramStart"/>
      <w:r w:rsidRPr="00327A95">
        <w:rPr>
          <w:bCs/>
          <w:sz w:val="24"/>
        </w:rPr>
        <w:t>8.3</w:t>
      </w:r>
      <w:proofErr w:type="gramEnd"/>
      <w:r w:rsidRPr="00327A95">
        <w:rPr>
          <w:bCs/>
          <w:sz w:val="24"/>
        </w:rPr>
        <w:t xml:space="preserve">, 100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KCl</w:t>
      </w:r>
      <w:proofErr w:type="spellEnd"/>
      <w:r w:rsidRPr="00327A95">
        <w:rPr>
          <w:bCs/>
          <w:sz w:val="24"/>
        </w:rPr>
        <w:t>, 0.</w:t>
      </w:r>
      <w:r>
        <w:rPr>
          <w:bCs/>
          <w:sz w:val="24"/>
        </w:rPr>
        <w:t xml:space="preserve">1 </w:t>
      </w:r>
      <w:proofErr w:type="spellStart"/>
      <w:r>
        <w:rPr>
          <w:bCs/>
          <w:sz w:val="24"/>
        </w:rPr>
        <w:t>mM</w:t>
      </w:r>
      <w:proofErr w:type="spellEnd"/>
      <w:r>
        <w:rPr>
          <w:bCs/>
          <w:sz w:val="24"/>
        </w:rPr>
        <w:t xml:space="preserve"> EDTA, 1 </w:t>
      </w:r>
      <w:proofErr w:type="spellStart"/>
      <w:r>
        <w:rPr>
          <w:bCs/>
          <w:sz w:val="24"/>
        </w:rPr>
        <w:t>mM</w:t>
      </w:r>
      <w:proofErr w:type="spellEnd"/>
      <w:r>
        <w:rPr>
          <w:bCs/>
          <w:sz w:val="24"/>
        </w:rPr>
        <w:t xml:space="preserve"> DTT, 0.5% </w:t>
      </w:r>
      <w:proofErr w:type="spellStart"/>
      <w:r>
        <w:rPr>
          <w:bCs/>
          <w:sz w:val="24"/>
        </w:rPr>
        <w:t>Tween</w:t>
      </w:r>
      <w:proofErr w:type="spellEnd"/>
      <w:r w:rsidRPr="00327A95">
        <w:rPr>
          <w:bCs/>
          <w:sz w:val="24"/>
        </w:rPr>
        <w:t xml:space="preserve"> 20, 50% </w:t>
      </w:r>
      <w:proofErr w:type="spellStart"/>
      <w:r w:rsidRPr="00327A95">
        <w:rPr>
          <w:bCs/>
          <w:sz w:val="24"/>
        </w:rPr>
        <w:t>glycerol</w:t>
      </w:r>
      <w:proofErr w:type="spellEnd"/>
      <w:r w:rsidRPr="00327A95">
        <w:rPr>
          <w:bCs/>
          <w:sz w:val="24"/>
        </w:rPr>
        <w:t xml:space="preserve">. 10x </w:t>
      </w:r>
      <w:proofErr w:type="spellStart"/>
      <w:r w:rsidRPr="00327A95">
        <w:rPr>
          <w:bCs/>
          <w:sz w:val="24"/>
        </w:rPr>
        <w:t>Ammonium</w:t>
      </w:r>
      <w:proofErr w:type="spellEnd"/>
      <w:r w:rsidRPr="00327A95">
        <w:rPr>
          <w:bCs/>
          <w:sz w:val="24"/>
        </w:rPr>
        <w:t xml:space="preserve"> </w:t>
      </w:r>
      <w:proofErr w:type="spellStart"/>
      <w:proofErr w:type="gramStart"/>
      <w:r w:rsidRPr="00327A95">
        <w:rPr>
          <w:bCs/>
          <w:sz w:val="24"/>
        </w:rPr>
        <w:t>Buffer</w:t>
      </w:r>
      <w:proofErr w:type="spellEnd"/>
      <w:r w:rsidRPr="00327A95">
        <w:rPr>
          <w:bCs/>
          <w:sz w:val="24"/>
        </w:rPr>
        <w:t xml:space="preserve"> :  </w:t>
      </w:r>
      <w:proofErr w:type="spellStart"/>
      <w:r w:rsidRPr="00327A95">
        <w:rPr>
          <w:bCs/>
          <w:sz w:val="24"/>
        </w:rPr>
        <w:t>Tris</w:t>
      </w:r>
      <w:proofErr w:type="gramEnd"/>
      <w:r w:rsidRPr="00327A95">
        <w:rPr>
          <w:bCs/>
          <w:sz w:val="24"/>
        </w:rPr>
        <w:t>-HCl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pH</w:t>
      </w:r>
      <w:proofErr w:type="spellEnd"/>
      <w:r w:rsidRPr="00327A95">
        <w:rPr>
          <w:bCs/>
          <w:sz w:val="24"/>
        </w:rPr>
        <w:t xml:space="preserve"> 8.5, (NH4)2S04, 15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MgCl2, 1% </w:t>
      </w:r>
      <w:proofErr w:type="spellStart"/>
      <w:r w:rsidRPr="00327A95">
        <w:rPr>
          <w:bCs/>
          <w:sz w:val="24"/>
        </w:rPr>
        <w:t>Tween</w:t>
      </w:r>
      <w:proofErr w:type="spellEnd"/>
      <w:r w:rsidRPr="00327A95">
        <w:rPr>
          <w:bCs/>
          <w:sz w:val="24"/>
        </w:rPr>
        <w:t xml:space="preserve"> 20.  25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MgCl2 olmalıdır. </w:t>
      </w:r>
    </w:p>
    <w:p w:rsidR="00B529D5" w:rsidRDefault="00967D5F" w:rsidP="00967D5F">
      <w:pPr>
        <w:jc w:val="center"/>
        <w:rPr>
          <w:rFonts w:cstheme="minorHAnsi"/>
          <w:b/>
          <w:bCs/>
          <w:iCs/>
          <w:sz w:val="24"/>
          <w:lang w:val="en-US"/>
        </w:rPr>
      </w:pPr>
      <w:r w:rsidRPr="00C34C02">
        <w:rPr>
          <w:rFonts w:cstheme="minorHAnsi"/>
          <w:b/>
          <w:bCs/>
          <w:iCs/>
          <w:sz w:val="24"/>
          <w:lang w:val="en-US"/>
        </w:rPr>
        <w:t>RNA EXTRACTION KIT</w:t>
      </w:r>
    </w:p>
    <w:p w:rsidR="00A269D2" w:rsidRPr="00C34C02" w:rsidRDefault="00C34C02" w:rsidP="00C34C02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r w:rsidRPr="00C34C02">
        <w:rPr>
          <w:rFonts w:cstheme="minorHAnsi"/>
          <w:bCs/>
          <w:iCs/>
          <w:sz w:val="24"/>
          <w:lang w:val="en-US"/>
        </w:rPr>
        <w:t xml:space="preserve">100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testlik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>.</w:t>
      </w:r>
    </w:p>
    <w:p w:rsidR="00C34C02" w:rsidRPr="00C34C02" w:rsidRDefault="00C34C02" w:rsidP="00C34C02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proofErr w:type="spellStart"/>
      <w:r w:rsidRPr="00C34C02">
        <w:rPr>
          <w:rFonts w:cstheme="minorHAnsi"/>
          <w:bCs/>
          <w:iCs/>
          <w:sz w:val="24"/>
          <w:lang w:val="en-US"/>
        </w:rPr>
        <w:t>Nükleik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asit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izolasyonu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ve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saflaştırma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için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uygun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>.</w:t>
      </w:r>
    </w:p>
    <w:p w:rsidR="00C34C02" w:rsidRPr="00C34C02" w:rsidRDefault="00C34C02" w:rsidP="00C34C02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proofErr w:type="spellStart"/>
      <w:r w:rsidRPr="00C34C02">
        <w:rPr>
          <w:rFonts w:cstheme="minorHAnsi"/>
          <w:bCs/>
          <w:iCs/>
          <w:sz w:val="24"/>
          <w:lang w:val="en-US"/>
        </w:rPr>
        <w:t>Tan</w:t>
      </w:r>
      <w:r w:rsidRPr="00C34C02">
        <w:rPr>
          <w:rFonts w:cstheme="minorHAnsi"/>
          <w:bCs/>
          <w:iCs/>
          <w:sz w:val="24"/>
          <w:lang w:val="en-US"/>
        </w:rPr>
        <w:t>ı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amaçlı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kullanım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için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uygun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C34C0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C34C02">
        <w:rPr>
          <w:rFonts w:cstheme="minorHAnsi"/>
          <w:bCs/>
          <w:iCs/>
          <w:sz w:val="24"/>
          <w:lang w:val="en-US"/>
        </w:rPr>
        <w:t>.</w:t>
      </w:r>
    </w:p>
    <w:p w:rsidR="00967D5F" w:rsidRDefault="00967D5F" w:rsidP="00967D5F">
      <w:pPr>
        <w:jc w:val="center"/>
        <w:rPr>
          <w:rFonts w:cstheme="minorHAnsi"/>
          <w:b/>
          <w:bCs/>
          <w:iCs/>
          <w:sz w:val="24"/>
          <w:lang w:val="en-US"/>
        </w:rPr>
      </w:pPr>
      <w:r w:rsidRPr="00967D5F">
        <w:rPr>
          <w:rFonts w:cstheme="minorHAnsi"/>
          <w:b/>
          <w:bCs/>
          <w:iCs/>
          <w:sz w:val="24"/>
          <w:lang w:val="en-US"/>
        </w:rPr>
        <w:t>PRIMER DESALTED</w:t>
      </w:r>
    </w:p>
    <w:p w:rsidR="00A269D2" w:rsidRPr="00A269D2" w:rsidRDefault="00A269D2" w:rsidP="00A269D2">
      <w:pPr>
        <w:pStyle w:val="ListeParagraf"/>
        <w:numPr>
          <w:ilvl w:val="0"/>
          <w:numId w:val="3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bp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A269D2" w:rsidRPr="00A269D2" w:rsidRDefault="00A269D2" w:rsidP="00A269D2">
      <w:pPr>
        <w:pStyle w:val="ListeParagraf"/>
        <w:numPr>
          <w:ilvl w:val="0"/>
          <w:numId w:val="3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50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</w:t>
      </w:r>
      <w:r w:rsidR="00973400">
        <w:rPr>
          <w:rFonts w:cstheme="minorHAnsi"/>
          <w:bCs/>
          <w:iCs/>
          <w:sz w:val="24"/>
          <w:lang w:val="en-US"/>
        </w:rPr>
        <w:t>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A269D2" w:rsidRPr="00A269D2" w:rsidRDefault="00A269D2" w:rsidP="00A269D2">
      <w:pPr>
        <w:pStyle w:val="ListeParagraf"/>
        <w:numPr>
          <w:ilvl w:val="0"/>
          <w:numId w:val="3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saflaştırma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A269D2" w:rsidRDefault="00A269D2" w:rsidP="00A269D2">
      <w:pPr>
        <w:jc w:val="center"/>
        <w:rPr>
          <w:rFonts w:cstheme="minorHAnsi"/>
          <w:b/>
          <w:bCs/>
          <w:iCs/>
          <w:sz w:val="24"/>
          <w:lang w:val="en-US"/>
        </w:rPr>
      </w:pPr>
      <w:r w:rsidRPr="00A269D2">
        <w:rPr>
          <w:rFonts w:cstheme="minorHAnsi"/>
          <w:b/>
          <w:bCs/>
          <w:iCs/>
          <w:sz w:val="24"/>
          <w:lang w:val="en-US"/>
        </w:rPr>
        <w:t>PROB (5’ FAM – 3’,</w:t>
      </w:r>
      <w:r w:rsidR="007273E8" w:rsidRPr="007273E8">
        <w:rPr>
          <w:rFonts w:cstheme="minorHAnsi"/>
          <w:bCs/>
          <w:iCs/>
          <w:color w:val="FF0000"/>
          <w:sz w:val="24"/>
        </w:rPr>
        <w:t xml:space="preserve"> </w:t>
      </w:r>
      <w:proofErr w:type="spellStart"/>
      <w:r w:rsidR="007273E8" w:rsidRPr="007273E8">
        <w:rPr>
          <w:rFonts w:cstheme="minorHAnsi"/>
          <w:b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/>
          <w:bCs/>
          <w:iCs/>
          <w:sz w:val="24"/>
          <w:lang w:val="en-US"/>
        </w:rPr>
        <w:t>/</w:t>
      </w:r>
      <w:r w:rsidRPr="007273E8">
        <w:rPr>
          <w:rFonts w:cstheme="minorHAnsi"/>
          <w:b/>
          <w:bCs/>
          <w:iCs/>
          <w:sz w:val="24"/>
          <w:lang w:val="en-US"/>
        </w:rPr>
        <w:t>BHQ</w:t>
      </w:r>
      <w:r w:rsidRPr="00A269D2">
        <w:rPr>
          <w:rFonts w:cstheme="minorHAnsi"/>
          <w:b/>
          <w:bCs/>
          <w:iCs/>
          <w:sz w:val="24"/>
          <w:lang w:val="en-US"/>
        </w:rPr>
        <w:t>) ZEN-NOVA QUENCHER</w:t>
      </w:r>
    </w:p>
    <w:p w:rsidR="00A269D2" w:rsidRPr="007273E8" w:rsidRDefault="00973400" w:rsidP="00A269D2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</w:t>
      </w:r>
      <w:r w:rsidR="00A269D2" w:rsidRPr="007273E8">
        <w:rPr>
          <w:rFonts w:cstheme="minorHAnsi"/>
          <w:bCs/>
          <w:iCs/>
          <w:sz w:val="24"/>
          <w:lang w:val="en-US"/>
        </w:rPr>
        <w:t>quencher</w:t>
      </w:r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="007273E8" w:rsidRPr="007273E8">
        <w:rPr>
          <w:rFonts w:cstheme="minorHAnsi"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Cs/>
          <w:iCs/>
          <w:sz w:val="24"/>
          <w:lang w:val="en-US"/>
        </w:rPr>
        <w:t xml:space="preserve"> /BHQ</w:t>
      </w:r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="00A269D2"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="00A269D2" w:rsidRPr="007273E8">
        <w:rPr>
          <w:rFonts w:cstheme="minorHAnsi"/>
          <w:bCs/>
          <w:iCs/>
          <w:sz w:val="24"/>
          <w:lang w:val="en-US"/>
        </w:rPr>
        <w:t>.</w:t>
      </w:r>
    </w:p>
    <w:p w:rsidR="00A269D2" w:rsidRDefault="00A269D2" w:rsidP="00A269D2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A269D2" w:rsidRDefault="00A269D2" w:rsidP="00A269D2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6766F9" w:rsidRDefault="007273E8" w:rsidP="00A269D2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A269D2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A269D2" w:rsidRDefault="00A269D2" w:rsidP="00A269D2">
      <w:pPr>
        <w:pStyle w:val="ListeParagraf"/>
        <w:rPr>
          <w:rFonts w:cstheme="minorHAnsi"/>
          <w:bCs/>
          <w:iCs/>
          <w:sz w:val="24"/>
          <w:lang w:val="en-US"/>
        </w:rPr>
      </w:pPr>
    </w:p>
    <w:p w:rsidR="00A269D2" w:rsidRPr="00A269D2" w:rsidRDefault="00A269D2" w:rsidP="00A269D2">
      <w:pPr>
        <w:pStyle w:val="ListeParagraf"/>
        <w:jc w:val="center"/>
        <w:rPr>
          <w:rFonts w:cstheme="minorHAnsi"/>
          <w:b/>
          <w:bCs/>
          <w:iCs/>
          <w:sz w:val="24"/>
          <w:lang w:val="en-US"/>
        </w:rPr>
      </w:pPr>
      <w:r w:rsidRPr="00A269D2">
        <w:rPr>
          <w:rFonts w:cstheme="minorHAnsi"/>
          <w:b/>
          <w:bCs/>
          <w:iCs/>
          <w:sz w:val="24"/>
          <w:lang w:val="en-US"/>
        </w:rPr>
        <w:t>PROB (5’ HEX – 3’,</w:t>
      </w:r>
      <w:r w:rsidR="007273E8" w:rsidRPr="007273E8">
        <w:rPr>
          <w:rFonts w:cstheme="minorHAnsi"/>
          <w:b/>
          <w:bCs/>
          <w:iCs/>
          <w:sz w:val="24"/>
        </w:rPr>
        <w:t xml:space="preserve"> </w:t>
      </w:r>
      <w:proofErr w:type="spellStart"/>
      <w:r w:rsidR="007273E8" w:rsidRPr="007273E8">
        <w:rPr>
          <w:rFonts w:cstheme="minorHAnsi"/>
          <w:b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/>
          <w:bCs/>
          <w:iCs/>
          <w:sz w:val="24"/>
          <w:lang w:val="en-US"/>
        </w:rPr>
        <w:t>/BHQ</w:t>
      </w:r>
      <w:r w:rsidRPr="00A269D2">
        <w:rPr>
          <w:rFonts w:cstheme="minorHAnsi"/>
          <w:b/>
          <w:bCs/>
          <w:iCs/>
          <w:sz w:val="24"/>
          <w:lang w:val="en-US"/>
        </w:rPr>
        <w:t>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655C83" w:rsidRPr="00655C83" w:rsidRDefault="00655C83" w:rsidP="00655C83">
      <w:pPr>
        <w:pStyle w:val="ListeParagraf"/>
        <w:jc w:val="center"/>
        <w:rPr>
          <w:rFonts w:cstheme="minorHAnsi"/>
          <w:b/>
          <w:bCs/>
          <w:iCs/>
          <w:sz w:val="24"/>
          <w:lang w:val="en-US"/>
        </w:rPr>
      </w:pPr>
    </w:p>
    <w:p w:rsidR="00F34E68" w:rsidRDefault="00655C83" w:rsidP="00655C83">
      <w:pPr>
        <w:pStyle w:val="ListeParagraf"/>
        <w:jc w:val="center"/>
        <w:rPr>
          <w:b/>
          <w:bCs/>
          <w:sz w:val="24"/>
          <w:lang w:val="en-US"/>
        </w:rPr>
      </w:pPr>
      <w:r w:rsidRPr="00655C83">
        <w:rPr>
          <w:b/>
          <w:bCs/>
          <w:sz w:val="24"/>
          <w:lang w:val="en-US"/>
        </w:rPr>
        <w:t>PROB (5’ TET – 3’,</w:t>
      </w:r>
      <w:r w:rsidR="007273E8" w:rsidRPr="007273E8">
        <w:rPr>
          <w:rFonts w:cstheme="minorHAnsi"/>
          <w:b/>
          <w:bCs/>
          <w:iCs/>
          <w:sz w:val="24"/>
        </w:rPr>
        <w:t xml:space="preserve"> </w:t>
      </w:r>
      <w:proofErr w:type="spellStart"/>
      <w:r w:rsidR="007273E8" w:rsidRPr="007273E8">
        <w:rPr>
          <w:rFonts w:cstheme="minorHAnsi"/>
          <w:b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/>
          <w:bCs/>
          <w:iCs/>
          <w:sz w:val="24"/>
          <w:lang w:val="en-US"/>
        </w:rPr>
        <w:t>/BHQ</w:t>
      </w:r>
      <w:r w:rsidRPr="00655C83">
        <w:rPr>
          <w:b/>
          <w:bCs/>
          <w:sz w:val="24"/>
          <w:lang w:val="en-US"/>
        </w:rPr>
        <w:t>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lastRenderedPageBreak/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655C83" w:rsidRDefault="00655C83" w:rsidP="00655C83">
      <w:pPr>
        <w:pStyle w:val="ListeParagraf"/>
        <w:rPr>
          <w:rFonts w:cstheme="minorHAnsi"/>
          <w:bCs/>
          <w:iCs/>
          <w:sz w:val="24"/>
          <w:lang w:val="en-US"/>
        </w:rPr>
      </w:pPr>
    </w:p>
    <w:p w:rsidR="00655C83" w:rsidRDefault="00655C83" w:rsidP="00655C83">
      <w:pPr>
        <w:pStyle w:val="ListeParagraf"/>
        <w:jc w:val="center"/>
        <w:rPr>
          <w:b/>
          <w:sz w:val="24"/>
        </w:rPr>
      </w:pPr>
      <w:r w:rsidRPr="00655C83">
        <w:rPr>
          <w:b/>
          <w:sz w:val="24"/>
        </w:rPr>
        <w:t>PROB (5’ FAM – 3’TAMRA)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655C83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F3143E" w:rsidRDefault="00F3143E" w:rsidP="00655C83">
      <w:pPr>
        <w:pStyle w:val="ListeParagraf"/>
        <w:jc w:val="center"/>
        <w:rPr>
          <w:b/>
          <w:sz w:val="24"/>
        </w:rPr>
      </w:pPr>
    </w:p>
    <w:p w:rsidR="00F3143E" w:rsidRDefault="00F3143E" w:rsidP="00655C83">
      <w:pPr>
        <w:pStyle w:val="ListeParagraf"/>
        <w:jc w:val="center"/>
        <w:rPr>
          <w:b/>
          <w:sz w:val="24"/>
        </w:rPr>
      </w:pPr>
      <w:r w:rsidRPr="00F3143E">
        <w:rPr>
          <w:b/>
          <w:sz w:val="24"/>
        </w:rPr>
        <w:t>PROB (5’ HEX – 3’TAMRA)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2237ED" w:rsidRDefault="002237ED" w:rsidP="002237ED">
      <w:pPr>
        <w:pStyle w:val="ListeParagraf"/>
        <w:rPr>
          <w:rFonts w:cstheme="minorHAnsi"/>
          <w:bCs/>
          <w:iCs/>
          <w:sz w:val="24"/>
          <w:lang w:val="en-US"/>
        </w:rPr>
      </w:pPr>
    </w:p>
    <w:p w:rsidR="00F3143E" w:rsidRDefault="002237ED" w:rsidP="00655C83">
      <w:pPr>
        <w:pStyle w:val="ListeParagraf"/>
        <w:jc w:val="center"/>
        <w:rPr>
          <w:b/>
          <w:bCs/>
          <w:sz w:val="24"/>
          <w:lang w:val="en-US"/>
        </w:rPr>
      </w:pPr>
      <w:r w:rsidRPr="002237ED">
        <w:rPr>
          <w:b/>
          <w:bCs/>
          <w:sz w:val="24"/>
          <w:lang w:val="en-US"/>
        </w:rPr>
        <w:t>PROB (5’ TET – 3’TAMRA)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2237ED" w:rsidRDefault="002237ED" w:rsidP="002237ED">
      <w:pPr>
        <w:pStyle w:val="ListeParagraf"/>
        <w:rPr>
          <w:rFonts w:cstheme="minorHAnsi"/>
          <w:bCs/>
          <w:iCs/>
          <w:sz w:val="24"/>
          <w:lang w:val="en-US"/>
        </w:rPr>
      </w:pPr>
    </w:p>
    <w:p w:rsidR="002237ED" w:rsidRDefault="002237ED" w:rsidP="00655C83">
      <w:pPr>
        <w:pStyle w:val="ListeParagraf"/>
        <w:jc w:val="center"/>
        <w:rPr>
          <w:b/>
          <w:bCs/>
          <w:sz w:val="24"/>
          <w:lang w:val="en-US"/>
        </w:rPr>
      </w:pPr>
      <w:r w:rsidRPr="002237ED">
        <w:rPr>
          <w:b/>
          <w:bCs/>
          <w:sz w:val="24"/>
          <w:lang w:val="en-US"/>
        </w:rPr>
        <w:t>PROB (5’ CY5-</w:t>
      </w:r>
      <w:r w:rsidR="007273E8" w:rsidRPr="007273E8">
        <w:rPr>
          <w:rFonts w:cstheme="minorHAnsi"/>
          <w:b/>
          <w:bCs/>
          <w:iCs/>
          <w:sz w:val="24"/>
        </w:rPr>
        <w:t xml:space="preserve"> </w:t>
      </w:r>
      <w:proofErr w:type="spellStart"/>
      <w:r w:rsidR="007273E8" w:rsidRPr="007273E8">
        <w:rPr>
          <w:rFonts w:cstheme="minorHAnsi"/>
          <w:b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/>
          <w:bCs/>
          <w:iCs/>
          <w:sz w:val="24"/>
          <w:lang w:val="en-US"/>
        </w:rPr>
        <w:t>/</w:t>
      </w:r>
      <w:r w:rsidRPr="002237ED">
        <w:rPr>
          <w:b/>
          <w:bCs/>
          <w:sz w:val="24"/>
          <w:lang w:val="en-US"/>
        </w:rPr>
        <w:t>BHQ2)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2237ED" w:rsidRDefault="002237ED" w:rsidP="00655C83">
      <w:pPr>
        <w:pStyle w:val="ListeParagraf"/>
        <w:jc w:val="center"/>
        <w:rPr>
          <w:b/>
          <w:sz w:val="24"/>
        </w:rPr>
      </w:pPr>
    </w:p>
    <w:p w:rsidR="002237ED" w:rsidRDefault="002237ED" w:rsidP="00655C83">
      <w:pPr>
        <w:pStyle w:val="ListeParagraf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PROB (5’ JOE-</w:t>
      </w:r>
      <w:r w:rsidR="007273E8" w:rsidRPr="007273E8">
        <w:rPr>
          <w:rFonts w:cstheme="minorHAnsi"/>
          <w:b/>
          <w:bCs/>
          <w:iCs/>
          <w:sz w:val="24"/>
        </w:rPr>
        <w:t xml:space="preserve"> </w:t>
      </w:r>
      <w:proofErr w:type="spellStart"/>
      <w:r w:rsidR="007273E8" w:rsidRPr="007273E8">
        <w:rPr>
          <w:rFonts w:cstheme="minorHAnsi"/>
          <w:b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/>
          <w:bCs/>
          <w:iCs/>
          <w:sz w:val="24"/>
          <w:lang w:val="en-US"/>
        </w:rPr>
        <w:t>/</w:t>
      </w:r>
      <w:r>
        <w:rPr>
          <w:b/>
          <w:bCs/>
          <w:sz w:val="24"/>
          <w:lang w:val="en-US"/>
        </w:rPr>
        <w:t xml:space="preserve">BHQ1) </w:t>
      </w:r>
      <w:r w:rsidRPr="002237ED">
        <w:rPr>
          <w:b/>
          <w:bCs/>
          <w:sz w:val="24"/>
          <w:lang w:val="en-US"/>
        </w:rPr>
        <w:t>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2237ED" w:rsidRDefault="002237ED" w:rsidP="002237ED">
      <w:pPr>
        <w:pStyle w:val="ListeParagraf"/>
        <w:rPr>
          <w:rFonts w:cstheme="minorHAnsi"/>
          <w:bCs/>
          <w:iCs/>
          <w:sz w:val="24"/>
          <w:lang w:val="en-US"/>
        </w:rPr>
      </w:pPr>
    </w:p>
    <w:p w:rsidR="002237ED" w:rsidRDefault="002237ED" w:rsidP="00655C83">
      <w:pPr>
        <w:pStyle w:val="ListeParagraf"/>
        <w:jc w:val="center"/>
        <w:rPr>
          <w:b/>
          <w:sz w:val="24"/>
        </w:rPr>
      </w:pPr>
      <w:r>
        <w:rPr>
          <w:b/>
          <w:bCs/>
          <w:sz w:val="24"/>
          <w:lang w:val="en-US"/>
        </w:rPr>
        <w:t>PROB (5’ ROX-</w:t>
      </w:r>
      <w:r w:rsidR="007273E8" w:rsidRPr="007273E8">
        <w:rPr>
          <w:rFonts w:cstheme="minorHAnsi"/>
          <w:b/>
          <w:bCs/>
          <w:iCs/>
          <w:sz w:val="24"/>
        </w:rPr>
        <w:t xml:space="preserve"> </w:t>
      </w:r>
      <w:proofErr w:type="spellStart"/>
      <w:r w:rsidR="007273E8" w:rsidRPr="007273E8">
        <w:rPr>
          <w:rFonts w:cstheme="minorHAnsi"/>
          <w:b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/>
          <w:bCs/>
          <w:iCs/>
          <w:sz w:val="24"/>
          <w:lang w:val="en-US"/>
        </w:rPr>
        <w:t>/</w:t>
      </w:r>
      <w:r>
        <w:rPr>
          <w:b/>
          <w:bCs/>
          <w:sz w:val="24"/>
          <w:lang w:val="en-US"/>
        </w:rPr>
        <w:t>BHQ2)</w:t>
      </w:r>
      <w:r w:rsidRPr="002237ED">
        <w:rPr>
          <w:b/>
          <w:bCs/>
          <w:sz w:val="24"/>
          <w:lang w:val="en-US"/>
        </w:rPr>
        <w:t xml:space="preserve">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2237ED" w:rsidRDefault="002237ED" w:rsidP="002237ED">
      <w:pPr>
        <w:pStyle w:val="ListeParagraf"/>
        <w:spacing w:after="0"/>
        <w:rPr>
          <w:rFonts w:cstheme="minorHAnsi"/>
          <w:bCs/>
          <w:iCs/>
          <w:sz w:val="24"/>
          <w:lang w:val="en-US"/>
        </w:rPr>
      </w:pPr>
    </w:p>
    <w:p w:rsidR="002237ED" w:rsidRDefault="002237ED" w:rsidP="002237ED">
      <w:pPr>
        <w:tabs>
          <w:tab w:val="left" w:pos="1080"/>
        </w:tabs>
        <w:jc w:val="center"/>
        <w:rPr>
          <w:b/>
          <w:sz w:val="24"/>
        </w:rPr>
      </w:pPr>
      <w:r w:rsidRPr="002237ED">
        <w:rPr>
          <w:b/>
          <w:sz w:val="24"/>
        </w:rPr>
        <w:t>PROB (5’TEXASRED – 3’</w:t>
      </w:r>
      <w:r w:rsidR="007273E8" w:rsidRPr="007273E8">
        <w:rPr>
          <w:rFonts w:cstheme="minorHAnsi"/>
          <w:b/>
          <w:bCs/>
          <w:iCs/>
          <w:sz w:val="24"/>
        </w:rPr>
        <w:t xml:space="preserve"> </w:t>
      </w:r>
      <w:proofErr w:type="spellStart"/>
      <w:r w:rsidR="007273E8" w:rsidRPr="007273E8">
        <w:rPr>
          <w:rFonts w:cstheme="minorHAnsi"/>
          <w:b/>
          <w:bCs/>
          <w:iCs/>
          <w:sz w:val="24"/>
        </w:rPr>
        <w:t>IABkFQ</w:t>
      </w:r>
      <w:proofErr w:type="spellEnd"/>
      <w:r w:rsidR="007273E8" w:rsidRPr="007273E8">
        <w:rPr>
          <w:rFonts w:cstheme="minorHAnsi"/>
          <w:b/>
          <w:bCs/>
          <w:iCs/>
          <w:sz w:val="24"/>
          <w:lang w:val="en-US"/>
        </w:rPr>
        <w:t>/</w:t>
      </w:r>
      <w:r w:rsidRPr="002237ED">
        <w:rPr>
          <w:b/>
          <w:sz w:val="24"/>
        </w:rPr>
        <w:t>BHQ1)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2237ED" w:rsidRDefault="007245A6" w:rsidP="002237ED">
      <w:pPr>
        <w:tabs>
          <w:tab w:val="left" w:pos="1080"/>
        </w:tabs>
        <w:jc w:val="center"/>
        <w:rPr>
          <w:b/>
          <w:bCs/>
          <w:sz w:val="24"/>
          <w:lang w:val="en-US"/>
        </w:rPr>
      </w:pPr>
      <w:r w:rsidRPr="007245A6">
        <w:rPr>
          <w:b/>
          <w:bCs/>
          <w:sz w:val="24"/>
          <w:lang w:val="en-US"/>
        </w:rPr>
        <w:t>PROB (5’ROX – 3’TAMRA) ZEN-NOVA QUENCHER</w:t>
      </w:r>
    </w:p>
    <w:p w:rsidR="007273E8" w:rsidRP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73E8" w:rsidRDefault="007273E8" w:rsidP="007273E8">
      <w:pPr>
        <w:pStyle w:val="ListeParagraf"/>
        <w:numPr>
          <w:ilvl w:val="0"/>
          <w:numId w:val="4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7245A6" w:rsidRDefault="007245A6" w:rsidP="002237ED">
      <w:pPr>
        <w:tabs>
          <w:tab w:val="left" w:pos="1080"/>
        </w:tabs>
        <w:jc w:val="center"/>
        <w:rPr>
          <w:b/>
          <w:bCs/>
          <w:sz w:val="24"/>
          <w:lang w:val="en-US"/>
        </w:rPr>
      </w:pPr>
      <w:bookmarkStart w:id="0" w:name="_GoBack"/>
      <w:bookmarkEnd w:id="0"/>
    </w:p>
    <w:p w:rsidR="007245A6" w:rsidRPr="002237ED" w:rsidRDefault="007245A6" w:rsidP="002237ED">
      <w:pPr>
        <w:tabs>
          <w:tab w:val="left" w:pos="1080"/>
        </w:tabs>
        <w:jc w:val="center"/>
        <w:rPr>
          <w:b/>
          <w:sz w:val="24"/>
        </w:rPr>
      </w:pPr>
    </w:p>
    <w:sectPr w:rsidR="007245A6" w:rsidRPr="0022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7B4"/>
    <w:multiLevelType w:val="hybridMultilevel"/>
    <w:tmpl w:val="24005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15748"/>
    <w:multiLevelType w:val="hybridMultilevel"/>
    <w:tmpl w:val="42D8C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3EC8"/>
    <w:multiLevelType w:val="hybridMultilevel"/>
    <w:tmpl w:val="858E1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5B01"/>
    <w:multiLevelType w:val="hybridMultilevel"/>
    <w:tmpl w:val="130AA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05A1C"/>
    <w:multiLevelType w:val="hybridMultilevel"/>
    <w:tmpl w:val="6110F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82"/>
    <w:rsid w:val="000225F7"/>
    <w:rsid w:val="00032EAC"/>
    <w:rsid w:val="00045D7E"/>
    <w:rsid w:val="00066C3B"/>
    <w:rsid w:val="000E5F90"/>
    <w:rsid w:val="002237ED"/>
    <w:rsid w:val="00343CF4"/>
    <w:rsid w:val="003609B3"/>
    <w:rsid w:val="003845B4"/>
    <w:rsid w:val="003A0D93"/>
    <w:rsid w:val="00592C83"/>
    <w:rsid w:val="00655C83"/>
    <w:rsid w:val="006765B3"/>
    <w:rsid w:val="006766F9"/>
    <w:rsid w:val="007245A6"/>
    <w:rsid w:val="007273E8"/>
    <w:rsid w:val="00747E80"/>
    <w:rsid w:val="008A696A"/>
    <w:rsid w:val="00967D5F"/>
    <w:rsid w:val="00973400"/>
    <w:rsid w:val="00A269D2"/>
    <w:rsid w:val="00A95932"/>
    <w:rsid w:val="00B44BE9"/>
    <w:rsid w:val="00B529D5"/>
    <w:rsid w:val="00BB595B"/>
    <w:rsid w:val="00C02052"/>
    <w:rsid w:val="00C25117"/>
    <w:rsid w:val="00C34C02"/>
    <w:rsid w:val="00D62BF8"/>
    <w:rsid w:val="00D73F82"/>
    <w:rsid w:val="00E35201"/>
    <w:rsid w:val="00F13722"/>
    <w:rsid w:val="00F23568"/>
    <w:rsid w:val="00F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DB8B"/>
  <w15:chartTrackingRefBased/>
  <w15:docId w15:val="{C977211F-0489-4FC5-B666-64EF3C52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2022-03-24T06:11:00Z</dcterms:created>
  <dcterms:modified xsi:type="dcterms:W3CDTF">2022-03-24T12:30:00Z</dcterms:modified>
</cp:coreProperties>
</file>